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784EC0" w:rsidRPr="00C552BD" w:rsidRDefault="00A1788A" w:rsidP="00A1788A">
      <w:pPr>
        <w:pStyle w:val="a3"/>
        <w:shd w:val="clear" w:color="auto" w:fill="BDD6EE" w:themeFill="accent1" w:themeFillTint="66"/>
        <w:spacing w:before="0" w:beforeAutospacing="0" w:after="0" w:afterAutospacing="0"/>
        <w:ind w:firstLine="709"/>
        <w:jc w:val="both"/>
        <w:rPr>
          <w:b/>
          <w:color w:val="000000" w:themeColor="text1"/>
        </w:rPr>
      </w:pPr>
      <w:r w:rsidRPr="00C552BD">
        <w:rPr>
          <w:b/>
          <w:noProof/>
          <w:color w:val="000000" w:themeColor="text1"/>
        </w:rPr>
        <mc:AlternateContent>
          <mc:Choice Requires="wps">
            <w:drawing>
              <wp:anchor distT="0" distB="0" distL="114300" distR="114300" simplePos="0" relativeHeight="251658240" behindDoc="1" locked="0" layoutInCell="1" allowOverlap="1">
                <wp:simplePos x="0" y="0"/>
                <wp:positionH relativeFrom="column">
                  <wp:posOffset>-817163</wp:posOffset>
                </wp:positionH>
                <wp:positionV relativeFrom="paragraph">
                  <wp:posOffset>-489309</wp:posOffset>
                </wp:positionV>
                <wp:extent cx="7044855" cy="10018257"/>
                <wp:effectExtent l="19050" t="19050" r="41910" b="40640"/>
                <wp:wrapNone/>
                <wp:docPr id="2" name="Надпись 2"/>
                <wp:cNvGraphicFramePr/>
                <a:graphic xmlns:a="http://schemas.openxmlformats.org/drawingml/2006/main">
                  <a:graphicData uri="http://schemas.microsoft.com/office/word/2010/wordprocessingShape">
                    <wps:wsp>
                      <wps:cNvSpPr txBox="1"/>
                      <wps:spPr>
                        <a:xfrm>
                          <a:off x="0" y="0"/>
                          <a:ext cx="7044855" cy="10018257"/>
                        </a:xfrm>
                        <a:prstGeom prst="rect">
                          <a:avLst/>
                        </a:prstGeom>
                        <a:solidFill>
                          <a:schemeClr val="lt1"/>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1788A" w:rsidRDefault="00A1788A" w:rsidP="00F66A9B">
                            <w:pPr>
                              <w:shd w:val="clear" w:color="auto" w:fill="BDD6EE" w:themeFill="accent1" w:themeFillTint="66"/>
                              <w:ind w:left="-142" w:right="-19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4.35pt;margin-top:-38.55pt;width:554.7pt;height:78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" fillcolor="white [3201]" strokecolor="#1f4d78 [1604]" strokeweight="4.5pt">
                <v:textbox>
                  <w:txbxContent>
                    <w:p w:rsidR="00A1788A" w:rsidRDefault="00A1788A" w:rsidP="00F66A9B">
                      <w:pPr>
                        <w:shd w:val="clear" w:color="auto" w:fill="BDD6EE" w:themeFill="accent1" w:themeFillTint="66"/>
                        <w:ind w:left="-142" w:right="-196"/>
                      </w:pPr>
                    </w:p>
                  </w:txbxContent>
                </v:textbox>
              </v:shape>
            </w:pict>
          </mc:Fallback>
        </mc:AlternateContent>
      </w:r>
      <w:r w:rsidR="00784EC0" w:rsidRPr="00C552BD">
        <w:rPr>
          <w:b/>
          <w:color w:val="000000" w:themeColor="text1"/>
        </w:rPr>
        <w:t>К заявлению на отдых и оздоровление ребенка необходимо приложить следующие документы:  </w:t>
      </w:r>
    </w:p>
    <w:bookmarkEnd w:id="0"/>
    <w:p w:rsidR="00784EC0" w:rsidRPr="009E7695" w:rsidRDefault="00784EC0" w:rsidP="00A1788A">
      <w:pPr>
        <w:pStyle w:val="a3"/>
        <w:shd w:val="clear" w:color="auto" w:fill="BDD6EE" w:themeFill="accent1" w:themeFillTint="66"/>
        <w:spacing w:before="0" w:beforeAutospacing="0" w:after="0" w:afterAutospacing="0"/>
        <w:ind w:firstLine="709"/>
        <w:jc w:val="both"/>
        <w:rPr>
          <w:color w:val="000000" w:themeColor="text1"/>
          <w:u w:val="single"/>
        </w:rPr>
      </w:pPr>
      <w:r w:rsidRPr="009E7695">
        <w:rPr>
          <w:b/>
          <w:color w:val="000000" w:themeColor="text1"/>
          <w:u w:val="single"/>
        </w:rPr>
        <w:t>Для отдельных категорий детей</w:t>
      </w:r>
      <w:r w:rsidRPr="009E7695">
        <w:rPr>
          <w:rStyle w:val="a4"/>
          <w:color w:val="000000" w:themeColor="text1"/>
          <w:u w:val="single"/>
        </w:rPr>
        <w:t>:</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необходимо приложить следующие документы:</w:t>
      </w:r>
    </w:p>
    <w:p w:rsidR="00784EC0"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 Копия документа, удостоверяющего личность и подтверждающего полномочия заявителя</w:t>
      </w:r>
      <w:r>
        <w:rPr>
          <w:color w:val="000000" w:themeColor="text1"/>
        </w:rPr>
        <w:t>;</w:t>
      </w:r>
      <w:r w:rsidRPr="002B55AB">
        <w:rPr>
          <w:color w:val="000000" w:themeColor="text1"/>
        </w:rPr>
        <w:t xml:space="preserve"> </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2) Копия свидетельства о рождении ребенка + паспорт ребенка (в случае достижения им 14-летнего возраста);</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3) Документ подтверждающий категорию;</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а) Копия трудовой книжки, заверенная надлежащим образом или сведения о трудовой деятельности, предоставляемые работнику работодателем (форма СТД-Р).</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б) Справка о постановке на учет физического лица в качестве налогоплательщика налога на профессиональный доход - для самозанятых граждан.</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в) Свидетельство о государственной регистрации физического лица - для индивидуальных предпринимателей.</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4) Справку медицинской орган</w:t>
      </w:r>
      <w:r>
        <w:rPr>
          <w:color w:val="000000" w:themeColor="text1"/>
        </w:rPr>
        <w:t xml:space="preserve">изации </w:t>
      </w:r>
      <w:r w:rsidRPr="002B55AB">
        <w:rPr>
          <w:color w:val="000000" w:themeColor="text1"/>
        </w:rPr>
        <w:t>об отсутствии у ребенка противопо</w:t>
      </w:r>
      <w:r>
        <w:rPr>
          <w:color w:val="000000" w:themeColor="text1"/>
        </w:rPr>
        <w:t>казаний</w:t>
      </w:r>
      <w:r w:rsidRPr="002B55AB">
        <w:rPr>
          <w:color w:val="000000" w:themeColor="text1"/>
        </w:rPr>
        <w:t>.</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5) В случае если ребенок нуждается в санаторно-курортном лечении, заявитель с заявлением и документами, представляет справку лечебного профилактического учреждения для получения санаторно-курортной путевки (070/у-04).</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6) Обязательство об оплате 20% от стоимости путёвки (в соответствии с подпунктом 3 пункта 2 Постановления Правительства Иркутской области «О внесении изменений в отдельные нормативно-правовые акты Правительства Иркутской области» от 25.09.2014 г. № 484-пп)</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p>
    <w:p w:rsidR="00784EC0" w:rsidRPr="002B55AB" w:rsidRDefault="00172318" w:rsidP="00A1788A">
      <w:pPr>
        <w:pStyle w:val="a3"/>
        <w:shd w:val="clear" w:color="auto" w:fill="BDD6EE" w:themeFill="accent1" w:themeFillTint="66"/>
        <w:spacing w:before="0" w:beforeAutospacing="0" w:after="0" w:afterAutospacing="0"/>
        <w:ind w:firstLine="709"/>
        <w:jc w:val="both"/>
        <w:rPr>
          <w:color w:val="000000" w:themeColor="text1"/>
        </w:rPr>
      </w:pPr>
      <w:r>
        <w:rPr>
          <w:rStyle w:val="a4"/>
          <w:color w:val="000000" w:themeColor="text1"/>
          <w:u w:val="single"/>
        </w:rPr>
        <w:t>Для детей,</w:t>
      </w:r>
      <w:r w:rsidR="00784EC0">
        <w:rPr>
          <w:rStyle w:val="a4"/>
          <w:color w:val="000000" w:themeColor="text1"/>
          <w:u w:val="single"/>
        </w:rPr>
        <w:t xml:space="preserve"> находящихся в трудной жизненной ситуации</w:t>
      </w:r>
      <w:r w:rsidR="00784EC0" w:rsidRPr="002B55AB">
        <w:rPr>
          <w:rStyle w:val="a4"/>
          <w:color w:val="000000" w:themeColor="text1"/>
          <w:u w:val="single"/>
        </w:rPr>
        <w:t>):</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необходимо приложить следующие документы:</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 Копия документа, удостоверяющего личность и подтверждающего полномочия заявителя;</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2) свидетельство о рождении ребенка и его нотариально удостоверенный перевод на русский язык, в случае если это свидетельство выдано компетентными органами иностранного государства + паспорт ребенка (в случае достижения им 14-летнего возраста);</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3)  документы, подтверждающие регистрацию по месту жительства (месту пребывания) на территории Иркутской области заявителя и членов его семьи, и (или) решение суда об установлении факта совместного проживания на территории Иркутской области заявителя и указанных им в заявлении членов семьи - </w:t>
      </w:r>
      <w:r w:rsidRPr="002B55AB">
        <w:rPr>
          <w:rStyle w:val="a4"/>
          <w:color w:val="000000" w:themeColor="text1"/>
        </w:rPr>
        <w:t>для многодетных и малоимущих семей;   </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4) свидетельст</w:t>
      </w:r>
      <w:r>
        <w:rPr>
          <w:color w:val="000000" w:themeColor="text1"/>
        </w:rPr>
        <w:t xml:space="preserve">во о смерти одного из родителей, </w:t>
      </w:r>
      <w:r w:rsidRPr="002B55AB">
        <w:rPr>
          <w:color w:val="000000" w:themeColor="text1"/>
        </w:rPr>
        <w:t>либо справку из органов записи актов гражданского состояния о том, что в свидетельстве о рождении ребенка сведения об отце занесены со слов матери, либо свидетельство о расторжении брака, либо решение суда о расторжении брака или признании брака недействительным, вступившее в законную силу-</w:t>
      </w:r>
      <w:r w:rsidRPr="002B55AB">
        <w:rPr>
          <w:rStyle w:val="a4"/>
          <w:color w:val="000000" w:themeColor="text1"/>
        </w:rPr>
        <w:t>для детей одиноких родителей</w:t>
      </w:r>
      <w:r w:rsidRPr="002B55AB">
        <w:rPr>
          <w:color w:val="000000" w:themeColor="text1"/>
        </w:rPr>
        <w:t>; </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5) акт органа опеки и попечительства о назначении опекуна или попечителя-</w:t>
      </w:r>
      <w:r w:rsidRPr="002B55AB">
        <w:rPr>
          <w:rStyle w:val="a4"/>
          <w:color w:val="000000" w:themeColor="text1"/>
        </w:rPr>
        <w:t>для заявителя, являющегося опекуном (попечителем)</w:t>
      </w:r>
      <w:r w:rsidRPr="002B55AB">
        <w:rPr>
          <w:color w:val="000000" w:themeColor="text1"/>
        </w:rPr>
        <w:t>;  </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6) договор о приемной семье-</w:t>
      </w:r>
      <w:r w:rsidRPr="002B55AB">
        <w:rPr>
          <w:rStyle w:val="a4"/>
          <w:color w:val="000000" w:themeColor="text1"/>
        </w:rPr>
        <w:t>для заявителя, являющегося приемным родителем;</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7) документ, подтверждающий принадлежность ребенка к категории детей, находящихся в трудной жизненной ситуации:</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 удостоверение беженца или вынужденного переселенца с указанием сведений о признанных беженцами или вынужденными переселенцами членах семьи, не достигших 18-летнего возраста, - </w:t>
      </w:r>
      <w:r w:rsidRPr="002B55AB">
        <w:rPr>
          <w:rStyle w:val="a4"/>
          <w:color w:val="000000" w:themeColor="text1"/>
        </w:rPr>
        <w:t>для детей из семей беженцев и вынужденных переселенцев;</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 xml:space="preserve">- документы, подтверждающие размер дохода заявителя и членов его семьи за три последних  календарных месяца, предшествующих месяцу обращения с заявлением (справка о заработной плате с места работы (основной, по совместительству), а так же </w:t>
      </w:r>
      <w:r w:rsidR="00F66A9B">
        <w:rPr>
          <w:noProof/>
          <w:color w:val="000000" w:themeColor="text1"/>
        </w:rPr>
        <w:lastRenderedPageBreak/>
        <mc:AlternateContent>
          <mc:Choice Requires="wps">
            <w:drawing>
              <wp:anchor distT="0" distB="0" distL="114300" distR="114300" simplePos="0" relativeHeight="251659264" behindDoc="1" locked="0" layoutInCell="1" allowOverlap="1" wp14:anchorId="0A583D16" wp14:editId="762C228C">
                <wp:simplePos x="0" y="0"/>
                <wp:positionH relativeFrom="column">
                  <wp:posOffset>-809791</wp:posOffset>
                </wp:positionH>
                <wp:positionV relativeFrom="paragraph">
                  <wp:posOffset>-387626</wp:posOffset>
                </wp:positionV>
                <wp:extent cx="7068710" cy="10058400"/>
                <wp:effectExtent l="19050" t="19050" r="37465" b="38100"/>
                <wp:wrapNone/>
                <wp:docPr id="3" name="Надпись 3"/>
                <wp:cNvGraphicFramePr/>
                <a:graphic xmlns:a="http://schemas.openxmlformats.org/drawingml/2006/main">
                  <a:graphicData uri="http://schemas.microsoft.com/office/word/2010/wordprocessingShape">
                    <wps:wsp>
                      <wps:cNvSpPr txBox="1"/>
                      <wps:spPr>
                        <a:xfrm>
                          <a:off x="0" y="0"/>
                          <a:ext cx="7068710" cy="10058400"/>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66A9B" w:rsidRDefault="00F66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83D16" id="Надпись 3" o:spid="_x0000_s1027" type="#_x0000_t202" style="position:absolute;left:0;text-align:left;margin-left:-63.75pt;margin-top:-30.5pt;width:556.6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" fillcolor="#bdd6ee [1300]" strokecolor="#1f4d78 [1604]" strokeweight="4.5pt">
                <v:textbox>
                  <w:txbxContent>
                    <w:p w:rsidR="00F66A9B" w:rsidRDefault="00F66A9B"/>
                  </w:txbxContent>
                </v:textbox>
              </v:shape>
            </w:pict>
          </mc:Fallback>
        </mc:AlternateContent>
      </w:r>
      <w:r w:rsidRPr="002B55AB">
        <w:rPr>
          <w:color w:val="000000" w:themeColor="text1"/>
        </w:rPr>
        <w:t>документы, содержащие сведения о размере  иных доходов, полученных от физических лиц, юридических лиц или индивидуальных предпринимателей, выданные по месту получения дохода; документ о размере пенсии, полученной в соответствии с законодательством; документ о размере получаемого пособия по безработице; документы о размере иных пособий, социальных и компенсационных выплат, полученных за счет средств бюджетов бюджетной системы РФ),- </w:t>
      </w:r>
      <w:r w:rsidRPr="002B55AB">
        <w:rPr>
          <w:rStyle w:val="a4"/>
          <w:color w:val="000000" w:themeColor="text1"/>
        </w:rPr>
        <w:t>для детей, проживающих в малоимущих семьях; </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иной документ, подтверждающий принадлежность ребенка к категории детей, находящихся в трудной жизненной ситуации;</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8) справка медицинской организации (медицинское заключение) об отсутствии у ребенка медицинских противопоказаний к направлению в организации, обеспечивающие отдых и оздоровление детей (за исключением детей с ограниченными возможностями здоровья).</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9) в случае если ребенок нуждается в санаторно-курортном лечении, заявитель с заявлением и документами, представляет справку лечебного профилактического учреждения для получения санаторно-курортной путевки (070/у-04).</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rStyle w:val="a4"/>
          <w:color w:val="000000" w:themeColor="text1"/>
        </w:rPr>
        <w:t>В соответствии с приказом министерства социального развития, опеки и попечительства Иркутской области от 29 июля 2022 г. N 53-94-мпр определен порядок</w:t>
      </w:r>
      <w:r w:rsidRPr="002B55AB">
        <w:rPr>
          <w:color w:val="000000" w:themeColor="text1"/>
        </w:rPr>
        <w:br/>
      </w:r>
      <w:r w:rsidRPr="002B55AB">
        <w:rPr>
          <w:rStyle w:val="a4"/>
          <w:color w:val="000000" w:themeColor="text1"/>
        </w:rPr>
        <w:t>назначения, предоставления дополнительной меры социальной поддержки детям, пасынкам, падчерицам участников специальной военной операции в виде организации и обеспечения отдыха и оздоровления.</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прилагаются следующие документы:</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 паспорт гражданина Российской Федерации либо иной документ, удостоверяющий личность заявителя;</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2) свидетельство о заключении брака и его нотариально удостоверенный перевод на русский язык, в случае если это свидетельство выдано компетентными органами иностранного государства, - в случае предоставления меры социальной поддержки пасынку, падчерице участника специальной военной операции;</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3) решение суда об установлении факта постоянного или преимущественного проживания заявителя на территории Иркутской области - в случае отсутствия у заявителя в паспорте отметки о регистрации по месту жительства либо регистрации по месту дислокации воинской части Вооруженных Сил Российской Федерации, войск национальной гвардии Российской Федерации, воинских формирований и органов, на территории Иркутской области;</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4) документы, подтверждающие регистрацию по месту жительства либо по месту дислокации воинской части Вооруженных Сил Российской Федерации, войск национальной гвардии Российской Федерации, воинских формирований и органов, погибшего участника специальной военной операции на дату его гибели (смерти), либо решение суда об установлении факта постоянного или преимущественного проживания погибшего участника специальной военной операции на территории Иркутской области, - в случае обращения второго родителя ребенка (лица, его заменяющего);</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5) документы, подтверждающие регистрацию по месту жительства (месту пребывания) на территории Иркутской области ребенка на дату гибели (смерти) участника специальной военной операции либо решение суда об установлении факта постоянного или преимущественного проживания ребенка на дату гибели (смерти) погибшего участника специальной военной операции на территории Иркутской области, - в случае отсутствия документов,</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6) свидетельство о рождении ребенка и его нотариально удостоверенный перевод на русский язык, в случае если это свидетельство выдано компетентными органами иностранного государства;</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7) паспорт ребенка (в случае достижения им 14-летнего возраста);</w:t>
      </w:r>
    </w:p>
    <w:p w:rsidR="00784EC0" w:rsidRPr="002B55AB" w:rsidRDefault="00953E9B" w:rsidP="00953E9B">
      <w:pPr>
        <w:pStyle w:val="a3"/>
        <w:shd w:val="clear" w:color="auto" w:fill="BDD6EE" w:themeFill="accent1" w:themeFillTint="66"/>
        <w:spacing w:before="0" w:beforeAutospacing="0" w:after="0" w:afterAutospacing="0"/>
        <w:ind w:firstLine="709"/>
        <w:jc w:val="both"/>
        <w:rPr>
          <w:color w:val="000000" w:themeColor="text1"/>
        </w:rPr>
      </w:pPr>
      <w:r>
        <w:rPr>
          <w:noProof/>
          <w:color w:val="000000" w:themeColor="text1"/>
        </w:rPr>
        <w:lastRenderedPageBreak/>
        <mc:AlternateContent>
          <mc:Choice Requires="wps">
            <w:drawing>
              <wp:anchor distT="0" distB="0" distL="114300" distR="114300" simplePos="0" relativeHeight="251660288" behindDoc="1" locked="0" layoutInCell="1" allowOverlap="1">
                <wp:simplePos x="0" y="0"/>
                <wp:positionH relativeFrom="column">
                  <wp:posOffset>-825693</wp:posOffset>
                </wp:positionH>
                <wp:positionV relativeFrom="paragraph">
                  <wp:posOffset>-370233</wp:posOffset>
                </wp:positionV>
                <wp:extent cx="7092508" cy="10058400"/>
                <wp:effectExtent l="19050" t="19050" r="32385" b="38100"/>
                <wp:wrapNone/>
                <wp:docPr id="4" name="Надпись 4"/>
                <wp:cNvGraphicFramePr/>
                <a:graphic xmlns:a="http://schemas.openxmlformats.org/drawingml/2006/main">
                  <a:graphicData uri="http://schemas.microsoft.com/office/word/2010/wordprocessingShape">
                    <wps:wsp>
                      <wps:cNvSpPr txBox="1"/>
                      <wps:spPr>
                        <a:xfrm>
                          <a:off x="0" y="0"/>
                          <a:ext cx="7092508" cy="10058400"/>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53E9B" w:rsidRDefault="00953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28" type="#_x0000_t202" style="position:absolute;left:0;text-align:left;margin-left:-65pt;margin-top:-29.15pt;width:558.45pt;height:1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" fillcolor="#bdd6ee [1300]" strokecolor="#1f4d78 [1604]" strokeweight="4.5pt">
                <v:textbox>
                  <w:txbxContent>
                    <w:p w:rsidR="00953E9B" w:rsidRDefault="00953E9B">
                      <w:bookmarkStart w:id="1" w:name="_GoBack"/>
                      <w:bookmarkEnd w:id="1"/>
                    </w:p>
                  </w:txbxContent>
                </v:textbox>
              </v:shape>
            </w:pict>
          </mc:Fallback>
        </mc:AlternateContent>
      </w:r>
      <w:r w:rsidR="00784EC0" w:rsidRPr="002B55AB">
        <w:rPr>
          <w:color w:val="000000" w:themeColor="text1"/>
        </w:rPr>
        <w:t>8) справка медицинской организации (медицинское заключение) об отсутствии у ребенка медицинских противопоказаний к направлению в организации, обеспечивающие отдых и оздоровление детей;</w:t>
      </w:r>
    </w:p>
    <w:p w:rsidR="00784EC0" w:rsidRPr="002B55AB" w:rsidRDefault="00784EC0" w:rsidP="00953E9B">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9) акт органа опеки и попечительства о назначении опекуна или попечителя - в случае обращения заявителя, являющегося опекуном (попечителем) ребенка погибшего участника специальной военной операции;</w:t>
      </w:r>
    </w:p>
    <w:p w:rsidR="00784EC0" w:rsidRPr="002B55AB" w:rsidRDefault="00784EC0" w:rsidP="00953E9B">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10) справка, содержащая сведения об участии в специальной военной операции, либо выписки из приказов воинских частей, содержащих сведения об участии в специальной военной операции;</w:t>
      </w:r>
    </w:p>
    <w:p w:rsidR="00784EC0" w:rsidRPr="002B55AB" w:rsidRDefault="00784EC0" w:rsidP="00953E9B">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11) документ о получении ранения (контузии, травмы, увечья), выданный военно-медицинской организацией, либо справка военно-врачебной комиссии о получении ранения (контузии, травмы, увечья) или их копии, заверенные нотариусом или должностным лицом, уполномоченным в соответствии с законодательством на совершение нотариальных действий, - в случае обращения участника специальной военной операции, получившего увечье (ранение, травму, контузию) или заболевание при выполнении задач в ходе специальной военной операции;</w:t>
      </w:r>
    </w:p>
    <w:p w:rsidR="00784EC0" w:rsidRPr="002B55AB" w:rsidRDefault="00784EC0" w:rsidP="00953E9B">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12) свидетельство о смерти погибшего и его нотариально удостоверенный перевод на русский язык, в случае если это свидетельство выдано компетентными органами иностранного государства - в случае обращения второго родителя (лица, его заменяющего);</w:t>
      </w:r>
    </w:p>
    <w:p w:rsidR="00784EC0" w:rsidRPr="002B55AB" w:rsidRDefault="00784EC0" w:rsidP="00953E9B">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13)</w:t>
      </w:r>
      <w:r w:rsidRPr="002B55AB">
        <w:rPr>
          <w:color w:val="000000" w:themeColor="text1"/>
        </w:rPr>
        <w:t>. В случае, если ребенок нуждается в оздоровлении в санаторно-курортных организациях, заявитель с заявлением и документами, представляет справку лечебного профилактического учреждения для получения путевки.</w:t>
      </w:r>
    </w:p>
    <w:p w:rsidR="00FD2AE9" w:rsidRDefault="00FD2AE9"/>
    <w:p w:rsidR="00172318" w:rsidRDefault="00172318"/>
    <w:p w:rsidR="00172318" w:rsidRDefault="00172318">
      <w:r>
        <w:rPr>
          <w:noProof/>
          <w:lang w:eastAsia="ru-RU"/>
        </w:rPr>
        <w:drawing>
          <wp:inline distT="0" distB="0" distL="0" distR="0">
            <wp:extent cx="6178164" cy="48021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56086710274185.jpg"/>
                    <pic:cNvPicPr/>
                  </pic:nvPicPr>
                  <pic:blipFill>
                    <a:blip r:embed="rId6">
                      <a:extLst>
                        <a:ext uri="{28A0092B-C50C-407E-A947-70E740481C1C}">
                          <a14:useLocalDpi xmlns:a14="http://schemas.microsoft.com/office/drawing/2010/main" val="0"/>
                        </a:ext>
                      </a:extLst>
                    </a:blip>
                    <a:stretch>
                      <a:fillRect/>
                    </a:stretch>
                  </pic:blipFill>
                  <pic:spPr>
                    <a:xfrm>
                      <a:off x="0" y="0"/>
                      <a:ext cx="6191286" cy="4812371"/>
                    </a:xfrm>
                    <a:prstGeom prst="rect">
                      <a:avLst/>
                    </a:prstGeom>
                  </pic:spPr>
                </pic:pic>
              </a:graphicData>
            </a:graphic>
          </wp:inline>
        </w:drawing>
      </w:r>
    </w:p>
    <w:sectPr w:rsidR="001723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CB6" w:rsidRDefault="00B75CB6" w:rsidP="00172318">
      <w:pPr>
        <w:spacing w:after="0" w:line="240" w:lineRule="auto"/>
      </w:pPr>
      <w:r>
        <w:separator/>
      </w:r>
    </w:p>
  </w:endnote>
  <w:endnote w:type="continuationSeparator" w:id="0">
    <w:p w:rsidR="00B75CB6" w:rsidRDefault="00B75CB6" w:rsidP="00172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CB6" w:rsidRDefault="00B75CB6" w:rsidP="00172318">
      <w:pPr>
        <w:spacing w:after="0" w:line="240" w:lineRule="auto"/>
      </w:pPr>
      <w:r>
        <w:separator/>
      </w:r>
    </w:p>
  </w:footnote>
  <w:footnote w:type="continuationSeparator" w:id="0">
    <w:p w:rsidR="00B75CB6" w:rsidRDefault="00B75CB6" w:rsidP="001723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E1B"/>
    <w:rsid w:val="00172318"/>
    <w:rsid w:val="004C5742"/>
    <w:rsid w:val="00784EC0"/>
    <w:rsid w:val="00953E9B"/>
    <w:rsid w:val="00A1788A"/>
    <w:rsid w:val="00AA4E1B"/>
    <w:rsid w:val="00B75CB6"/>
    <w:rsid w:val="00C552BD"/>
    <w:rsid w:val="00DF782D"/>
    <w:rsid w:val="00F66A9B"/>
    <w:rsid w:val="00FD2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D849CC-D46B-4473-8A16-A3EA5862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4E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84EC0"/>
    <w:rPr>
      <w:b/>
      <w:bCs/>
    </w:rPr>
  </w:style>
  <w:style w:type="paragraph" w:styleId="a5">
    <w:name w:val="header"/>
    <w:basedOn w:val="a"/>
    <w:link w:val="a6"/>
    <w:uiPriority w:val="99"/>
    <w:unhideWhenUsed/>
    <w:rsid w:val="001723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2318"/>
  </w:style>
  <w:style w:type="paragraph" w:styleId="a7">
    <w:name w:val="footer"/>
    <w:basedOn w:val="a"/>
    <w:link w:val="a8"/>
    <w:uiPriority w:val="99"/>
    <w:unhideWhenUsed/>
    <w:rsid w:val="001723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2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1234</Words>
  <Characters>7035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Specialist4</dc:creator>
  <cp:keywords/>
  <dc:description/>
  <cp:lastModifiedBy>Specialist4</cp:lastModifiedBy>
  <cp:revision>7</cp:revision>
  <dcterms:created xsi:type="dcterms:W3CDTF">2024-05-07T09:34:00Z</dcterms:created>
  <dcterms:modified xsi:type="dcterms:W3CDTF">2024-05-08T04:20:00Z</dcterms:modified>
</cp:coreProperties>
</file>