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CF" w:rsidRPr="007E0CFE" w:rsidRDefault="00033AB1" w:rsidP="004A0CCF">
      <w:pPr>
        <w:ind w:firstLine="567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-777985</wp:posOffset>
                </wp:positionH>
                <wp:positionV relativeFrom="paragraph">
                  <wp:posOffset>-425892</wp:posOffset>
                </wp:positionV>
                <wp:extent cx="7004988" cy="10122011"/>
                <wp:effectExtent l="19050" t="19050" r="43815" b="317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988" cy="101220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AB1" w:rsidRDefault="00033AB1"/>
                          <w:p w:rsidR="000A69CC" w:rsidRDefault="000A6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1.25pt;margin-top:-33.55pt;width:551.55pt;height:79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" fillcolor="#bdd6ee [1300]" strokecolor="#1f4d78 [1604]" strokeweight="4.5pt">
                <v:textbox>
                  <w:txbxContent>
                    <w:p w:rsidR="00033AB1" w:rsidRDefault="00033AB1"/>
                    <w:p w:rsidR="000A69CC" w:rsidRDefault="000A69CC"/>
                  </w:txbxContent>
                </v:textbox>
              </v:shape>
            </w:pict>
          </mc:Fallback>
        </mc:AlternateContent>
      </w:r>
      <w:r w:rsidR="004A0CCF" w:rsidRPr="007E0CFE">
        <w:rPr>
          <w:b/>
        </w:rPr>
        <w:t>Категории граждан</w:t>
      </w:r>
      <w:r w:rsidR="004A0CCF" w:rsidRPr="007E0CFE">
        <w:rPr>
          <w:b/>
        </w:rPr>
        <w:t xml:space="preserve">, имеющих право на предоставление услуги </w:t>
      </w:r>
    </w:p>
    <w:p w:rsidR="004A0CCF" w:rsidRDefault="004A0CCF" w:rsidP="004A0CCF">
      <w:pPr>
        <w:ind w:firstLine="567"/>
        <w:jc w:val="center"/>
      </w:pPr>
    </w:p>
    <w:p w:rsidR="004A0CCF" w:rsidRDefault="004A0CCF" w:rsidP="004A0CCF">
      <w:pPr>
        <w:ind w:firstLine="567"/>
        <w:jc w:val="both"/>
      </w:pPr>
      <w:r>
        <w:t xml:space="preserve">1.  </w:t>
      </w:r>
      <w:r>
        <w:t>Право на получение дополнительной социальной услуги «Социальное такси» имеют граждане с ограничениями к передвижению (с сопровождающим лицом</w:t>
      </w:r>
      <w:r>
        <w:t xml:space="preserve"> при необходимости):</w:t>
      </w:r>
    </w:p>
    <w:p w:rsidR="004A0CCF" w:rsidRDefault="004A0CCF" w:rsidP="004A0CCF">
      <w:pPr>
        <w:ind w:firstLine="567"/>
        <w:jc w:val="both"/>
      </w:pPr>
      <w:r>
        <w:t>- инвалиды I и II групп;</w:t>
      </w:r>
    </w:p>
    <w:p w:rsidR="004A0CCF" w:rsidRDefault="004A0CCF" w:rsidP="004A0CCF">
      <w:pPr>
        <w:ind w:firstLine="567"/>
        <w:jc w:val="both"/>
      </w:pPr>
      <w:r>
        <w:t>- дети-инвалиды с сопровождающими;</w:t>
      </w:r>
    </w:p>
    <w:p w:rsidR="004A0CCF" w:rsidRDefault="004A0CCF" w:rsidP="004A0CCF">
      <w:pPr>
        <w:ind w:firstLine="567"/>
        <w:jc w:val="both"/>
      </w:pPr>
      <w:r>
        <w:t>- участники ВОВ и приравненные к ним по льготам лица;</w:t>
      </w:r>
    </w:p>
    <w:p w:rsidR="004A0CCF" w:rsidRDefault="004A0CCF" w:rsidP="004A0CCF">
      <w:pPr>
        <w:ind w:firstLine="567"/>
        <w:jc w:val="both"/>
      </w:pPr>
      <w:r>
        <w:t>- граждане старше 65 лет, утратившие способность к самопередвижению;</w:t>
      </w:r>
    </w:p>
    <w:p w:rsidR="004A0CCF" w:rsidRDefault="004A0CCF" w:rsidP="004A0CCF">
      <w:pPr>
        <w:ind w:firstLine="567"/>
        <w:jc w:val="both"/>
      </w:pPr>
      <w:r>
        <w:t xml:space="preserve">- </w:t>
      </w:r>
      <w:r>
        <w:t>граждане, временно утратившие в связи с болезнью способность к</w:t>
      </w:r>
      <w:r>
        <w:t xml:space="preserve"> передвижению;</w:t>
      </w:r>
    </w:p>
    <w:p w:rsidR="004A0CCF" w:rsidRDefault="004A0CCF" w:rsidP="004A0CCF">
      <w:pPr>
        <w:ind w:firstLine="567"/>
        <w:jc w:val="both"/>
      </w:pPr>
      <w:r>
        <w:t xml:space="preserve">- граждане, </w:t>
      </w:r>
      <w:r>
        <w:t>состоящие на социальном обслуживании на дому в</w:t>
      </w:r>
      <w:r>
        <w:t xml:space="preserve"> учреждении;</w:t>
      </w:r>
    </w:p>
    <w:p w:rsidR="004A0CCF" w:rsidRDefault="004A0CCF" w:rsidP="004A0CCF">
      <w:pPr>
        <w:ind w:firstLine="567"/>
        <w:jc w:val="both"/>
      </w:pPr>
      <w:r>
        <w:t xml:space="preserve">2.  </w:t>
      </w:r>
      <w:r>
        <w:t>Право на первоочередное пользование дополнительной социальной</w:t>
      </w:r>
      <w:r>
        <w:t xml:space="preserve"> услуги «Социальное такси» имеют инвалиды-колясочники, инвалиды с </w:t>
      </w:r>
      <w:r>
        <w:t>ограничением способности к передвижению и участники Великой Отечественной войны и приравненные</w:t>
      </w:r>
      <w:r>
        <w:t xml:space="preserve"> к ним по льготам лица.</w:t>
      </w:r>
    </w:p>
    <w:p w:rsidR="004A0CCF" w:rsidRDefault="004A0CCF" w:rsidP="004A0CCF">
      <w:pPr>
        <w:ind w:firstLine="567"/>
        <w:jc w:val="both"/>
      </w:pPr>
      <w:r w:rsidRPr="00902782">
        <w:t>3.  Социальное такси выполняет не только индивидуальные, но и групповые   заявки. Количество посадочных мест – 5 (из них 1 место для инвалидного кресла).</w:t>
      </w:r>
    </w:p>
    <w:p w:rsidR="004A0CCF" w:rsidRDefault="004A0CCF" w:rsidP="004A0CCF">
      <w:pPr>
        <w:ind w:firstLine="567"/>
        <w:jc w:val="both"/>
      </w:pPr>
      <w:r>
        <w:t xml:space="preserve">4.  </w:t>
      </w:r>
      <w:r>
        <w:t>Дополнительная социальная услуга «Социальное такси» не</w:t>
      </w:r>
      <w:r>
        <w:t xml:space="preserve"> </w:t>
      </w:r>
      <w:r>
        <w:t>предоставляется лицам, имеющим тяжелые формы</w:t>
      </w:r>
      <w:r>
        <w:t xml:space="preserve"> </w:t>
      </w:r>
      <w:r w:rsidR="00033AB1">
        <w:t xml:space="preserve">психического расстройства в стадии обострения, карантинные </w:t>
      </w:r>
      <w:r w:rsidR="00413957">
        <w:t>инфекционные заболевания, активную форму туберкулеза</w:t>
      </w:r>
      <w:r>
        <w:t>.</w:t>
      </w:r>
    </w:p>
    <w:p w:rsidR="000A69CC" w:rsidRDefault="000A69CC" w:rsidP="004A0CCF">
      <w:pPr>
        <w:ind w:firstLine="567"/>
        <w:jc w:val="both"/>
      </w:pPr>
    </w:p>
    <w:p w:rsidR="000A69CC" w:rsidRDefault="000A69CC" w:rsidP="004A0CCF">
      <w:pPr>
        <w:ind w:firstLine="567"/>
        <w:jc w:val="both"/>
      </w:pPr>
    </w:p>
    <w:p w:rsidR="000A69CC" w:rsidRDefault="000A69CC" w:rsidP="00BD7C58">
      <w:pPr>
        <w:ind w:left="-426"/>
        <w:jc w:val="both"/>
      </w:pPr>
      <w:r>
        <w:rPr>
          <w:noProof/>
        </w:rPr>
        <w:drawing>
          <wp:inline distT="0" distB="0" distL="0" distR="0">
            <wp:extent cx="6050943" cy="50168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_taksi_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711" cy="512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65B7" w:rsidRDefault="002165B7"/>
    <w:sectPr w:rsidR="0021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4A"/>
    <w:rsid w:val="00033AB1"/>
    <w:rsid w:val="000A69CC"/>
    <w:rsid w:val="002165B7"/>
    <w:rsid w:val="00413957"/>
    <w:rsid w:val="004A0CCF"/>
    <w:rsid w:val="0083284A"/>
    <w:rsid w:val="00B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FD16A-1A28-4797-9468-C1719DF6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Specialist4</cp:lastModifiedBy>
  <cp:revision>6</cp:revision>
  <dcterms:created xsi:type="dcterms:W3CDTF">2024-05-08T06:13:00Z</dcterms:created>
  <dcterms:modified xsi:type="dcterms:W3CDTF">2024-05-08T06:44:00Z</dcterms:modified>
</cp:coreProperties>
</file>